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977607"/>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977607"/>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moving vertically upwards through the canopy</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CO</w:t>
      </w:r>
      <w:r>
        <w:rPr>
          <w:vertAlign w:val="subscript"/>
        </w:rPr>
        <w:t xml:space="preserve">2</w:t>
      </w:r>
      <w:r>
        <w:t xml:space="preserve"> </w:t>
      </w:r>
      <w:r>
        <w:t xml:space="preserve">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Haesen</w:t>
      </w:r>
      <w:r>
        <w:t xml:space="preserve"> </w:t>
      </w:r>
      <w:r>
        <w:rPr>
          <w:iCs/>
          <w:i/>
        </w:rPr>
        <w:t xml:space="preserve">et al.</w:t>
      </w:r>
      <w:r>
        <w:t xml:space="preserve">, 2021; Meeussen</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 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93409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c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93409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cleaf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at lower heights along the vertical profile, greater RH and lower wind speeds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This 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1968a)</w:t>
      </w:r>
      <w:r>
        <w:t xml:space="preserve">, and this tendency grew given the parallel differences observed for plants grown in sun versus shade conditions</w:t>
      </w:r>
      <w:r>
        <w:t xml:space="preserve"> </w:t>
      </w:r>
      <w:r>
        <w:t xml:space="preserve">(Boardman, 1977; Abrams &amp; Kubiske, 1990)</w:t>
      </w:r>
      <w:r>
        <w:t xml:space="preserve">.</w:t>
      </w:r>
      <w:r>
        <w:t xml:space="preserve"> </w:t>
      </w:r>
      <w:r>
        <w:t xml:space="preserve">More recent work has included a focus not only on light, but also on leaf height in the canopy, as important in determining differences in mature leaf structure and function, as leaf traits may partially mitigate the effects of gravity and hydraulic pathlength that would affect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throughout the canopy according to the irradiance and hydraulic stress associated with their canopy location, height and evaporative load, with additional potential influences of the ontogenetic stage of the branches [Table 1;</w:t>
      </w:r>
      <w:r>
        <w:t xml:space="preserve"> </w:t>
      </w:r>
      <w:r>
        <w:t xml:space="preserve">Carter</w:t>
      </w:r>
      <w:r>
        <w:t xml:space="preserve"> </w:t>
      </w:r>
      <w:r>
        <w:rPr>
          <w:iCs/>
          <w:i/>
        </w:rPr>
        <w:t xml:space="preserve">et al.</w:t>
      </w:r>
      <w:r>
        <w:t xml:space="preserve"> </w:t>
      </w:r>
      <w:r>
        <w:t xml:space="preserve">(2021)</w:t>
      </w:r>
      <w:r>
        <w:t xml:space="preserve">;</w:t>
      </w:r>
      <w:r>
        <w:t xml:space="preserve"> </w:t>
      </w:r>
      <w:r>
        <w:t xml:space="preserve">Niinemets (2010a)</w:t>
      </w:r>
      <w:r>
        <w:t xml:space="preserve">;</w:t>
      </w:r>
      <w:r>
        <w:t xml:space="preserve"> </w:t>
      </w:r>
      <w:r>
        <w:t xml:space="preserve">Casas</w:t>
      </w:r>
      <w:r>
        <w:t xml:space="preserve"> </w:t>
      </w:r>
      <w:r>
        <w:rPr>
          <w:iCs/>
          <w:i/>
        </w:rPr>
        <w:t xml:space="preserve">et al.</w:t>
      </w:r>
      <w:r>
        <w:t xml:space="preserve"> </w:t>
      </w:r>
      <w:r>
        <w:t xml:space="preserve">(2011)</w:t>
      </w:r>
      <w:r>
        <w:t xml:space="preserve">;</w:t>
      </w:r>
      <w:r>
        <w:t xml:space="preserve"> </w:t>
      </w:r>
      <w:r>
        <w:t xml:space="preserve">Keenan &amp; Niinemets (2016)</w:t>
      </w:r>
      <w:r>
        <w:t xml:space="preserve">;</w:t>
      </w:r>
      <w:r>
        <w:t xml:space="preserve"> </w:t>
      </w:r>
      <w:r>
        <w:t xml:space="preserve">Bin</w:t>
      </w:r>
      <w:r>
        <w:t xml:space="preserve"> </w:t>
      </w:r>
      <w:r>
        <w:rPr>
          <w:iCs/>
          <w:i/>
        </w:rPr>
        <w:t xml:space="preserve">et al.</w:t>
      </w:r>
      <w:r>
        <w:t xml:space="preserve"> </w:t>
      </w:r>
      <w:r>
        <w:t xml:space="preserve">(2022)</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Niinemets</w:t>
      </w:r>
      <w:r>
        <w:t xml:space="preserve"> </w:t>
      </w:r>
      <w:r>
        <w:rPr>
          <w:iCs/>
          <w:i/>
        </w:rPr>
        <w:t xml:space="preserve">et al.</w:t>
      </w:r>
      <w:r>
        <w:t xml:space="preserve"> </w:t>
      </w:r>
      <w:r>
        <w:t xml:space="preserve">(2015b)</w:t>
      </w:r>
      <w:r>
        <w:t xml:space="preserve">].</w:t>
      </w:r>
      <w:r>
        <w:t xml:space="preserve"> </w:t>
      </w:r>
      <w:r>
        <w:t xml:space="preserve">Plasticity throughout the canopy may emerge during new leaf development with leaves being influenced by information from adjacent mature leaves or apical meristem,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biochemical, anatomical and structural traits according to their light environment and height (</w:t>
      </w:r>
      <w:r>
        <w:t xml:space="preserve">Lloyd</w:t>
      </w:r>
      <w:r>
        <w:t xml:space="preserve"> </w:t>
      </w:r>
      <w:r>
        <w:rPr>
          <w:iCs/>
          <w:i/>
        </w:rPr>
        <w:t xml:space="preserve">et al.</w:t>
      </w:r>
      <w:r>
        <w:t xml:space="preserve"> </w:t>
      </w:r>
      <w:r>
        <w:t xml:space="preserve">(2010)</w:t>
      </w:r>
      <w:r>
        <w:t xml:space="preserve">;</w:t>
      </w:r>
      <w:r>
        <w:t xml:space="preserve"> </w:t>
      </w:r>
      <w:r>
        <w:t xml:space="preserve">Buckley (2021)</w:t>
      </w:r>
      <w:r>
        <w:t xml:space="preserve">;</w:t>
      </w:r>
      <w:r>
        <w:t xml:space="preserve"> </w:t>
      </w:r>
      <w:r>
        <w:t xml:space="preserve">Hikosaka (2014)</w:t>
      </w:r>
      <w:r>
        <w:t xml:space="preserve">;</w:t>
      </w:r>
      <w:r>
        <w:t xml:space="preserve"> </w:t>
      </w:r>
      <w:r>
        <w:t xml:space="preserve">Kitao</w:t>
      </w:r>
      <w:r>
        <w:t xml:space="preserve"> </w:t>
      </w:r>
      <w:r>
        <w:rPr>
          <w:iCs/>
          <w:i/>
        </w:rPr>
        <w:t xml:space="preserve">et al.</w:t>
      </w:r>
      <w:r>
        <w:t xml:space="preserve"> </w:t>
      </w:r>
      <w:r>
        <w:t xml:space="preserve">(2018)</w:t>
      </w:r>
      <w:r>
        <w:t xml:space="preserve">;</w:t>
      </w:r>
      <w:r>
        <w:t xml:space="preserve"> </w:t>
      </w:r>
      <w:r>
        <w:t xml:space="preserve">Niinemets (2007)</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Keenan &amp; Niinemets (2016)</w:t>
      </w:r>
      <w:r>
        <w:t xml:space="preserve">.</w:t>
      </w:r>
      <w:r>
        <w:t xml:space="preserve"> </w:t>
      </w:r>
      <w:r>
        <w:t xml:space="preserve">As canopy shade is known to alter these trait relationships (</w:t>
      </w:r>
      <w:r>
        <w:t xml:space="preserve">Osnas</w:t>
      </w:r>
      <w:r>
        <w:t xml:space="preserve"> </w:t>
      </w:r>
      <w:r>
        <w:rPr>
          <w:iCs/>
          <w:i/>
        </w:rPr>
        <w:t xml:space="preserve">et al.</w:t>
      </w:r>
      <w:r>
        <w:t xml:space="preserve"> </w:t>
      </w:r>
      <w:r>
        <w:t xml:space="preserve">(2018)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2010a; e.g., Carter</w:t>
      </w:r>
      <w:r>
        <w:t xml:space="preserve"> </w:t>
      </w:r>
      <w:r>
        <w:rPr>
          <w:iCs/>
          <w:i/>
        </w:rPr>
        <w:t xml:space="preserve">et al.</w:t>
      </w:r>
      <w:r>
        <w:t xml:space="preserve">, 2021)</w:t>
      </w:r>
      <w:r>
        <w:t xml:space="preserve">, and (3) across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10618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10618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75929"/>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75929"/>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23431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23431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1968b;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 combination of anatomical, morphological, and biochemical traits that vary vertically, as outlined in sections 3.1 and 3.3.</w:t>
      </w:r>
      <w:r>
        <w:t xml:space="preserve"> </w:t>
      </w:r>
      <w:r>
        <w:t xml:space="preserve">Along the vertical light gradient, leaf light absorptance is balanced with</w:t>
      </w:r>
      <w:r>
        <w:t xml:space="preserve"> </w:t>
      </w:r>
      <m:oMath>
        <m:sSub>
          <m:e>
            <m:r>
              <m:t>T</m:t>
            </m:r>
          </m:e>
          <m:sub>
            <m:r>
              <m:t>l</m:t>
            </m:r>
            <m:r>
              <m:t>e</m:t>
            </m:r>
            <m:r>
              <m:t>a</m:t>
            </m:r>
            <m:r>
              <m:t>f</m:t>
            </m:r>
          </m:sub>
        </m:sSub>
      </m:oMath>
      <w:r>
        <w:t xml:space="preserve"> </w:t>
      </w:r>
      <w:r>
        <w:t xml:space="preserve">regulation, where excess light can impair photosynthetic machinery (see sections 3.4 and 3.5), and is only modestly greater in sun leaves or mid-canopy leaves than shade leaves (Table 1).</w:t>
      </w:r>
      <w:r>
        <w:t xml:space="preserve"> </w:t>
      </w:r>
      <w:r>
        <w:t xml:space="preserve">In higher light environment, PAR absorptance and thus heat load is reduced by reflecting light through leaf surface modifications as mentioned above, such as trichome and cuticle layer, or through biochemically dissipating heat by caretenoids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there is less need for light absorption efficiency, but greater need to channel the higher availability of light into deeper cell layers through</w:t>
      </w:r>
      <w:r>
        <w:t xml:space="preserve"> </w:t>
      </w:r>
      <w:r>
        <w:t xml:space="preserve">“</w:t>
      </w:r>
      <w:r>
        <w:t xml:space="preserve">light pipes</w:t>
      </w:r>
      <w:r>
        <w:t xml:space="preserve">”</w:t>
      </w:r>
      <w:r>
        <w:t xml:space="preserve"> </w:t>
      </w:r>
      <w:r>
        <w:t xml:space="preserve">or palisade layers that increase path length for light penetration, contributing to higher photosynthetic capacity.</w:t>
      </w:r>
      <w:r>
        <w:t xml:space="preserve"> </w:t>
      </w:r>
      <w:r>
        <w:t xml:space="preserve">The thickness of sun leaves also means that light transmittance is lower than in shade leaves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 In contrast, where PAR is more limiting, leaf light absorption efficiency is greater, as shade leaves maintain higher SLA, denser layers of chloroplasts, shorter, fewer layers of conical palisade cells, and higher concentrations of nitrogen, and chlorophyll (Table 1).</w:t>
      </w:r>
      <w:r>
        <w:t xml:space="preserve"> </w:t>
      </w:r>
      <w:r>
        <w:t xml:space="preserve">Thus, while canopy leaves tend to invest more energy in metabolic activity and heat dissipation, understory leaves invest in light capture.</w:t>
      </w:r>
      <w:r>
        <w:t xml:space="preserve"> </w:t>
      </w:r>
      <w:r>
        <w:t xml:space="preserve">Therefore, shade leaves can have light harvesting capabilities comparable to those of sun leaves, with higher absorption efficiency per unit biomass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contribute to the reater PAR absorptance efficiency of shade leaves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VPD-associated stomatal closure can indirectly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in order to maximize carbon uptake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The 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to be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trees of</w:t>
      </w:r>
      <w:r>
        <w:t xml:space="preserve"> </w:t>
      </w:r>
      <w:r>
        <w:rPr>
          <w:iCs/>
          <w:i/>
        </w:rPr>
        <w:t xml:space="preserve">Acacia papyrocarpa</w:t>
      </w:r>
      <w:r>
        <w:t xml:space="preserve"> </w:t>
      </w:r>
      <w:r>
        <w:t xml:space="preserve">Benth. faced the greatest composite climate stress (low wind speed, greater radiation and</w:t>
      </w:r>
      <w:r>
        <w:t xml:space="preserve"> </w:t>
      </w:r>
      <m:oMath>
        <m:sSub>
          <m:e>
            <m:r>
              <m:t>T</m:t>
            </m:r>
          </m:e>
          <m:sub>
            <m:r>
              <m:t>a</m:t>
            </m:r>
            <m:r>
              <m:t>i</m:t>
            </m:r>
            <m:r>
              <m:t>r</m:t>
            </m:r>
          </m:sub>
        </m:sSub>
      </m:oMath>
      <w:r>
        <w:t xml:space="preserve">, and lower rates of heat dissipation)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tree saplings and seedlings a window for disproportionately high photosynthesis – amounting to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deciduous species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r>
        <w:t xml:space="preserve"> </w:t>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atmospheric demand (low RH, high</w:t>
      </w:r>
      <w:r>
        <w:t xml:space="preserve"> </w:t>
      </w:r>
      <m:oMath>
        <m:sSub>
          <m:e>
            <m:r>
              <m:t>T</m:t>
            </m:r>
          </m:e>
          <m:sub>
            <m:r>
              <m:t>a</m:t>
            </m:r>
            <m:r>
              <m:t>i</m:t>
            </m:r>
            <m:r>
              <m:t>r</m:t>
            </m:r>
          </m:sub>
        </m:sSub>
      </m:oMath>
      <w:r>
        <w:t xml:space="preserve"> </w:t>
      </w:r>
      <w:r>
        <w:t xml:space="preserve">and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increases with height across the vertical profile (section 4.1,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408"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As discussed above, 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CLM), while models with multiple vegetative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 [</w:t>
      </w:r>
      <w:r>
        <w:rPr>
          <w:bCs/>
          <w:b/>
        </w:rPr>
        <w:t xml:space="preserve">Bonan et al., 2018; Chen et al., 2016; Longo et al., 2019</w:t>
      </w:r>
      <w:r>
        <w:t xml:space="preserve">]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407" w:name="references"/>
    <w:p>
      <w:pPr>
        <w:pStyle w:val="Heading2"/>
      </w:pPr>
      <w:r>
        <w:t xml:space="preserve">References</w:t>
      </w:r>
    </w:p>
    <w:bookmarkStart w:id="406"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6"/>
    <w:bookmarkStart w:id="7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7"/>
    <w:bookmarkStart w:id="78"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8"/>
    <w:bookmarkStart w:id="79"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9"/>
    <w:bookmarkStart w:id="80"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0"/>
    <w:bookmarkStart w:id="81"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1"/>
    <w:bookmarkStart w:id="82"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2"/>
    <w:bookmarkStart w:id="83"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3"/>
    <w:bookmarkStart w:id="84"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4"/>
    <w:bookmarkStart w:id="85"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5"/>
    <w:bookmarkStart w:id="86"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6"/>
    <w:bookmarkStart w:id="87"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7"/>
    <w:bookmarkStart w:id="88"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8"/>
    <w:bookmarkStart w:id="89"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9"/>
    <w:bookmarkStart w:id="90"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0"/>
    <w:bookmarkStart w:id="91"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1"/>
    <w:bookmarkStart w:id="92"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2"/>
    <w:bookmarkStart w:id="93"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3"/>
    <w:bookmarkStart w:id="94"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4"/>
    <w:bookmarkStart w:id="95"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5"/>
    <w:bookmarkStart w:id="96"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6"/>
    <w:bookmarkStart w:id="97"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7"/>
    <w:bookmarkStart w:id="98"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8"/>
    <w:bookmarkStart w:id="99"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9"/>
    <w:bookmarkStart w:id="10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0"/>
    <w:bookmarkStart w:id="101"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1"/>
    <w:bookmarkStart w:id="102"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2"/>
    <w:bookmarkStart w:id="103"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3"/>
    <w:bookmarkStart w:id="104"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4"/>
    <w:bookmarkStart w:id="105"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5"/>
    <w:bookmarkStart w:id="106"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6"/>
    <w:bookmarkStart w:id="107"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7"/>
    <w:bookmarkStart w:id="108"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8"/>
    <w:bookmarkStart w:id="109"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09"/>
    <w:bookmarkStart w:id="110"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0"/>
    <w:bookmarkStart w:id="111"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1"/>
    <w:bookmarkStart w:id="112"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2"/>
    <w:bookmarkStart w:id="113"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3"/>
    <w:bookmarkStart w:id="114"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4"/>
    <w:bookmarkStart w:id="115"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5"/>
    <w:bookmarkStart w:id="116"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6"/>
    <w:bookmarkStart w:id="117"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7"/>
    <w:bookmarkStart w:id="118"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8"/>
    <w:bookmarkStart w:id="119"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9"/>
    <w:bookmarkStart w:id="120"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0"/>
    <w:bookmarkStart w:id="121"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1"/>
    <w:bookmarkStart w:id="122"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2"/>
    <w:bookmarkStart w:id="123"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3"/>
    <w:bookmarkStart w:id="124"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4"/>
    <w:bookmarkStart w:id="125"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5"/>
    <w:bookmarkStart w:id="12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6"/>
    <w:bookmarkStart w:id="127"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7"/>
    <w:bookmarkStart w:id="128"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8"/>
    <w:bookmarkStart w:id="129"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9"/>
    <w:bookmarkStart w:id="130"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0"/>
    <w:bookmarkStart w:id="131"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1"/>
    <w:bookmarkStart w:id="132"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2"/>
    <w:bookmarkStart w:id="133"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33"/>
    <w:bookmarkStart w:id="134"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4"/>
    <w:bookmarkStart w:id="135"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5"/>
    <w:bookmarkStart w:id="136"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6"/>
    <w:bookmarkStart w:id="13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5"/>
    <w:bookmarkStart w:id="14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6"/>
    <w:bookmarkStart w:id="14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7"/>
    <w:bookmarkStart w:id="14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8"/>
    <w:bookmarkStart w:id="14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9"/>
    <w:bookmarkStart w:id="15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0"/>
    <w:bookmarkStart w:id="15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1"/>
    <w:bookmarkStart w:id="15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2"/>
    <w:bookmarkStart w:id="15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3"/>
    <w:bookmarkStart w:id="154"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4"/>
    <w:bookmarkStart w:id="15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5"/>
    <w:bookmarkStart w:id="156"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6"/>
    <w:bookmarkStart w:id="157"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7"/>
    <w:bookmarkStart w:id="158"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8"/>
    <w:bookmarkStart w:id="159"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9"/>
    <w:bookmarkStart w:id="160"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60"/>
    <w:bookmarkStart w:id="161"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1"/>
    <w:bookmarkStart w:id="162"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2"/>
    <w:bookmarkStart w:id="163"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3"/>
    <w:bookmarkStart w:id="164"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4"/>
    <w:bookmarkStart w:id="165"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5"/>
    <w:bookmarkStart w:id="166"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6"/>
    <w:bookmarkStart w:id="167"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7"/>
    <w:bookmarkStart w:id="168"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8"/>
    <w:bookmarkStart w:id="169"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9"/>
    <w:bookmarkStart w:id="170"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70"/>
    <w:bookmarkStart w:id="171"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1"/>
    <w:bookmarkStart w:id="172"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2"/>
    <w:bookmarkStart w:id="173"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3"/>
    <w:bookmarkStart w:id="174"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4"/>
    <w:bookmarkStart w:id="175"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5"/>
    <w:bookmarkStart w:id="176"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6"/>
    <w:bookmarkStart w:id="177"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7"/>
    <w:bookmarkStart w:id="178"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8"/>
    <w:bookmarkStart w:id="179"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9"/>
    <w:bookmarkStart w:id="180"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80"/>
    <w:bookmarkStart w:id="181"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1"/>
    <w:bookmarkStart w:id="182"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2"/>
    <w:bookmarkStart w:id="183"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3"/>
    <w:bookmarkStart w:id="184"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4"/>
    <w:bookmarkStart w:id="185"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5"/>
    <w:bookmarkStart w:id="186"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6"/>
    <w:bookmarkStart w:id="187"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7"/>
    <w:bookmarkStart w:id="188"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8"/>
    <w:bookmarkStart w:id="189"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9"/>
    <w:bookmarkStart w:id="190"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90"/>
    <w:bookmarkStart w:id="191"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1"/>
    <w:bookmarkStart w:id="192"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2"/>
    <w:bookmarkStart w:id="193"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3"/>
    <w:bookmarkStart w:id="194"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4"/>
    <w:bookmarkStart w:id="195"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5"/>
    <w:bookmarkStart w:id="196"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6"/>
    <w:bookmarkStart w:id="197"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7"/>
    <w:bookmarkStart w:id="198"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98"/>
    <w:bookmarkStart w:id="199"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9"/>
    <w:bookmarkStart w:id="200"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200"/>
    <w:bookmarkStart w:id="201"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1"/>
    <w:bookmarkStart w:id="202"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2"/>
    <w:bookmarkStart w:id="203"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3"/>
    <w:bookmarkStart w:id="204"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4"/>
    <w:bookmarkStart w:id="205"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5"/>
    <w:bookmarkStart w:id="206"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6"/>
    <w:bookmarkStart w:id="207"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7"/>
    <w:bookmarkStart w:id="208"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8"/>
    <w:bookmarkStart w:id="209"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9"/>
    <w:bookmarkStart w:id="210"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10"/>
    <w:bookmarkStart w:id="211"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1"/>
    <w:bookmarkStart w:id="212"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2"/>
    <w:bookmarkStart w:id="213"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3"/>
    <w:bookmarkStart w:id="214"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4"/>
    <w:bookmarkStart w:id="215"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5"/>
    <w:bookmarkStart w:id="216"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6"/>
    <w:bookmarkStart w:id="217"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7"/>
    <w:bookmarkStart w:id="218"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8"/>
    <w:bookmarkStart w:id="219"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9"/>
    <w:bookmarkStart w:id="220"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20"/>
    <w:bookmarkStart w:id="221"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21"/>
    <w:bookmarkStart w:id="222"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2"/>
    <w:bookmarkStart w:id="223"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3"/>
    <w:bookmarkStart w:id="224"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4"/>
    <w:bookmarkStart w:id="225"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5"/>
    <w:bookmarkStart w:id="226"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6"/>
    <w:bookmarkStart w:id="227"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7"/>
    <w:bookmarkStart w:id="228"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8"/>
    <w:bookmarkStart w:id="229"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9"/>
    <w:bookmarkStart w:id="230"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30"/>
    <w:bookmarkStart w:id="231"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31"/>
    <w:bookmarkStart w:id="232"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2"/>
    <w:bookmarkStart w:id="233"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3"/>
    <w:bookmarkStart w:id="234"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4"/>
    <w:bookmarkStart w:id="235"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5"/>
    <w:bookmarkStart w:id="236"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6"/>
    <w:bookmarkStart w:id="237"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7"/>
    <w:bookmarkStart w:id="238"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8"/>
    <w:bookmarkStart w:id="239"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9"/>
    <w:bookmarkStart w:id="240"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40"/>
    <w:bookmarkStart w:id="241"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41"/>
    <w:bookmarkStart w:id="242"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42"/>
    <w:bookmarkStart w:id="243"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3"/>
    <w:bookmarkStart w:id="244"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4"/>
    <w:bookmarkStart w:id="245"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5"/>
    <w:bookmarkStart w:id="246"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6"/>
    <w:bookmarkStart w:id="247"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7"/>
    <w:bookmarkStart w:id="248"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8"/>
    <w:bookmarkStart w:id="249"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9"/>
    <w:bookmarkStart w:id="250"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50"/>
    <w:bookmarkStart w:id="251"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51"/>
    <w:bookmarkStart w:id="252"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2"/>
    <w:bookmarkStart w:id="253"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3"/>
    <w:bookmarkStart w:id="254"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4"/>
    <w:bookmarkStart w:id="255"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5"/>
    <w:bookmarkStart w:id="256"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6"/>
    <w:bookmarkStart w:id="257"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7"/>
    <w:bookmarkStart w:id="258"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8"/>
    <w:bookmarkStart w:id="259"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9"/>
    <w:bookmarkStart w:id="260"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60"/>
    <w:bookmarkStart w:id="261"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61"/>
    <w:bookmarkStart w:id="262"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2"/>
    <w:bookmarkStart w:id="263"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3"/>
    <w:bookmarkStart w:id="264"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4"/>
    <w:bookmarkStart w:id="265"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5"/>
    <w:bookmarkStart w:id="266"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6"/>
    <w:bookmarkStart w:id="267"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7"/>
    <w:bookmarkStart w:id="268"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8"/>
    <w:bookmarkStart w:id="269"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69"/>
    <w:bookmarkStart w:id="270"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70"/>
    <w:bookmarkStart w:id="271"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71"/>
    <w:bookmarkStart w:id="272"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2"/>
    <w:bookmarkStart w:id="273"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3"/>
    <w:bookmarkStart w:id="274"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4"/>
    <w:bookmarkStart w:id="275"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5"/>
    <w:bookmarkStart w:id="276"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6"/>
    <w:bookmarkStart w:id="277"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7"/>
    <w:bookmarkStart w:id="278"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8"/>
    <w:bookmarkStart w:id="279"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9"/>
    <w:bookmarkStart w:id="280"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80"/>
    <w:bookmarkStart w:id="281"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81"/>
    <w:bookmarkStart w:id="282"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82"/>
    <w:bookmarkStart w:id="283"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3"/>
    <w:bookmarkStart w:id="284"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4"/>
    <w:bookmarkStart w:id="285"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5"/>
    <w:bookmarkStart w:id="286"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6"/>
    <w:bookmarkStart w:id="287"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7"/>
    <w:bookmarkStart w:id="288"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8"/>
    <w:bookmarkStart w:id="289"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9"/>
    <w:bookmarkStart w:id="290"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90"/>
    <w:bookmarkStart w:id="291"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91"/>
    <w:bookmarkStart w:id="292"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2"/>
    <w:bookmarkStart w:id="293"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3"/>
    <w:bookmarkStart w:id="294"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4"/>
    <w:bookmarkStart w:id="295"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5"/>
    <w:bookmarkStart w:id="296"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6"/>
    <w:bookmarkStart w:id="297"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7"/>
    <w:bookmarkStart w:id="298"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8"/>
    <w:bookmarkStart w:id="299"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9"/>
    <w:bookmarkStart w:id="300"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300"/>
    <w:bookmarkStart w:id="301"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301"/>
    <w:bookmarkStart w:id="302"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302"/>
    <w:bookmarkStart w:id="303"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3"/>
    <w:bookmarkStart w:id="304"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4"/>
    <w:bookmarkStart w:id="305"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5"/>
    <w:bookmarkStart w:id="306"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6"/>
    <w:bookmarkStart w:id="307"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7"/>
    <w:bookmarkStart w:id="308"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8"/>
    <w:bookmarkStart w:id="309"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309"/>
    <w:bookmarkStart w:id="31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10"/>
    <w:bookmarkStart w:id="31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11"/>
    <w:bookmarkStart w:id="31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12"/>
    <w:bookmarkStart w:id="31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13"/>
    <w:bookmarkStart w:id="31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4"/>
    <w:bookmarkStart w:id="31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5"/>
    <w:bookmarkStart w:id="31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6"/>
    <w:bookmarkStart w:id="317"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7"/>
    <w:bookmarkStart w:id="318"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18"/>
    <w:bookmarkStart w:id="319"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9"/>
    <w:bookmarkStart w:id="320"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20"/>
    <w:bookmarkStart w:id="321"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21"/>
    <w:bookmarkStart w:id="322"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22"/>
    <w:bookmarkStart w:id="323"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23"/>
    <w:bookmarkStart w:id="324"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24"/>
    <w:bookmarkStart w:id="325"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5"/>
    <w:bookmarkStart w:id="326"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26"/>
    <w:bookmarkStart w:id="327"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27"/>
    <w:bookmarkStart w:id="32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28"/>
    <w:bookmarkStart w:id="32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29"/>
    <w:bookmarkStart w:id="33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30"/>
    <w:bookmarkStart w:id="33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31"/>
    <w:bookmarkStart w:id="33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32"/>
    <w:bookmarkStart w:id="33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33"/>
    <w:bookmarkStart w:id="33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34"/>
    <w:bookmarkStart w:id="33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35"/>
    <w:bookmarkStart w:id="33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36"/>
    <w:bookmarkStart w:id="33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37"/>
    <w:bookmarkStart w:id="33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38"/>
    <w:bookmarkStart w:id="33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39"/>
    <w:bookmarkStart w:id="34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40"/>
    <w:bookmarkStart w:id="34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41"/>
    <w:bookmarkStart w:id="34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42"/>
    <w:bookmarkStart w:id="34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43"/>
    <w:bookmarkStart w:id="34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44"/>
    <w:bookmarkStart w:id="34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45"/>
    <w:bookmarkStart w:id="346"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46"/>
    <w:bookmarkStart w:id="34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47"/>
    <w:bookmarkStart w:id="34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48"/>
    <w:bookmarkStart w:id="34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49"/>
    <w:bookmarkStart w:id="35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50"/>
    <w:bookmarkStart w:id="35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51"/>
    <w:bookmarkStart w:id="35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52"/>
    <w:bookmarkStart w:id="35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53"/>
    <w:bookmarkStart w:id="354"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54"/>
    <w:bookmarkStart w:id="35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55"/>
    <w:bookmarkStart w:id="35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56"/>
    <w:bookmarkStart w:id="357"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57"/>
    <w:bookmarkStart w:id="358"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58"/>
    <w:bookmarkStart w:id="359"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59"/>
    <w:bookmarkStart w:id="360"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60"/>
    <w:bookmarkStart w:id="361"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61"/>
    <w:bookmarkStart w:id="362"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62"/>
    <w:bookmarkStart w:id="363"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63"/>
    <w:bookmarkStart w:id="364"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64"/>
    <w:bookmarkStart w:id="365"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65"/>
    <w:bookmarkStart w:id="366"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66"/>
    <w:bookmarkStart w:id="367"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67"/>
    <w:bookmarkStart w:id="368"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68"/>
    <w:bookmarkStart w:id="369"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69"/>
    <w:bookmarkStart w:id="370"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70"/>
    <w:bookmarkStart w:id="371"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71"/>
    <w:bookmarkStart w:id="372"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72"/>
    <w:bookmarkStart w:id="373"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73"/>
    <w:bookmarkStart w:id="374"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74"/>
    <w:bookmarkStart w:id="375"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75"/>
    <w:bookmarkStart w:id="376"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76"/>
    <w:bookmarkStart w:id="377"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77"/>
    <w:bookmarkStart w:id="378"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78"/>
    <w:bookmarkStart w:id="379"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79"/>
    <w:bookmarkStart w:id="380" w:name="ref-vogelSunLeavesShade1968"/>
    <w:p>
      <w:pPr>
        <w:pStyle w:val="Bibliography"/>
      </w:pPr>
      <w:r>
        <w:rPr>
          <w:bCs/>
          <w:b/>
          <w:bCs/>
          <w:b/>
        </w:rPr>
        <w:t xml:space="preserve">Vogel S</w:t>
      </w:r>
      <w:r>
        <w:t xml:space="preserve">.</w:t>
      </w:r>
      <w:r>
        <w:t xml:space="preserve"> </w:t>
      </w:r>
      <w:r>
        <w:rPr>
          <w:bCs/>
          <w:b/>
        </w:rPr>
        <w:t xml:space="preserve">1968a</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80"/>
    <w:bookmarkStart w:id="381" w:name="ref-vogelSunLeavesShade1968a"/>
    <w:p>
      <w:pPr>
        <w:pStyle w:val="Bibliography"/>
      </w:pPr>
      <w:r>
        <w:rPr>
          <w:bCs/>
          <w:b/>
          <w:bCs/>
          <w:b/>
        </w:rPr>
        <w:t xml:space="preserve">Vogel S</w:t>
      </w:r>
      <w:r>
        <w:t xml:space="preserve">.</w:t>
      </w:r>
      <w:r>
        <w:t xml:space="preserve"> </w:t>
      </w:r>
      <w:r>
        <w:rPr>
          <w:bCs/>
          <w:b/>
        </w:rPr>
        <w:t xml:space="preserve">1968b</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81"/>
    <w:bookmarkStart w:id="382"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82"/>
    <w:bookmarkStart w:id="383"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83"/>
    <w:bookmarkStart w:id="384"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84"/>
    <w:bookmarkStart w:id="385"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85"/>
    <w:bookmarkStart w:id="386"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86"/>
    <w:bookmarkStart w:id="387"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87"/>
    <w:bookmarkStart w:id="388"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88"/>
    <w:bookmarkStart w:id="389"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89"/>
    <w:bookmarkStart w:id="390"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90"/>
    <w:bookmarkStart w:id="391"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91"/>
    <w:bookmarkStart w:id="392"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92"/>
    <w:bookmarkStart w:id="393"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93"/>
    <w:bookmarkStart w:id="394"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94"/>
    <w:bookmarkStart w:id="395"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95"/>
    <w:bookmarkStart w:id="396"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96"/>
    <w:bookmarkStart w:id="397"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97"/>
    <w:bookmarkStart w:id="398"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98"/>
    <w:bookmarkStart w:id="399"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99"/>
    <w:bookmarkStart w:id="400"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400"/>
    <w:bookmarkStart w:id="401"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401"/>
    <w:bookmarkStart w:id="402"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402"/>
    <w:bookmarkStart w:id="403"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403"/>
    <w:bookmarkStart w:id="404"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404"/>
    <w:bookmarkStart w:id="405"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405"/>
    <w:bookmarkEnd w:id="406"/>
    <w:bookmarkEnd w:id="407"/>
    <w:bookmarkEnd w:id="4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2022-02-18T12:49:06Z</dcterms:created>
  <dcterms:modified xsi:type="dcterms:W3CDTF">2022-02-18T12:49:06Z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vt:lpwstr>
  </property>
  <property fmtid="{D5CDD505-2E9C-101B-9397-08002B2CF9AE}" pid="5" name="output">
    <vt:lpwstr>word_document</vt:lpwstr>
  </property>
</Properties>
</file>